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28" w:rsidRDefault="00B12928" w:rsidP="00B12928">
      <w:pPr>
        <w:spacing w:line="276" w:lineRule="auto"/>
        <w:ind w:right="0"/>
        <w:rPr>
          <w:b/>
        </w:rPr>
      </w:pPr>
      <w:bookmarkStart w:id="0" w:name="_GoBack"/>
      <w:bookmarkEnd w:id="0"/>
    </w:p>
    <w:p w:rsidR="00B12928" w:rsidRDefault="00B12928" w:rsidP="00B12928">
      <w:pPr>
        <w:pBdr>
          <w:bottom w:val="single" w:sz="12" w:space="1" w:color="auto"/>
        </w:pBdr>
        <w:jc w:val="center"/>
        <w:outlineLvl w:val="0"/>
        <w:rPr>
          <w:rFonts w:ascii="Times New Roman" w:eastAsiaTheme="majorEastAsia" w:hAnsi="Times New Roman" w:cs="Times New Roman"/>
          <w:b/>
          <w:bCs w:val="0"/>
        </w:rPr>
      </w:pPr>
    </w:p>
    <w:p w:rsidR="00B12928" w:rsidRPr="00E17F0B" w:rsidRDefault="00B12928" w:rsidP="00B12928">
      <w:pPr>
        <w:pBdr>
          <w:bottom w:val="single" w:sz="12" w:space="1" w:color="auto"/>
        </w:pBdr>
        <w:jc w:val="center"/>
        <w:outlineLvl w:val="0"/>
        <w:rPr>
          <w:rFonts w:eastAsiaTheme="majorEastAsia" w:cstheme="minorHAnsi"/>
          <w:b/>
          <w:bCs w:val="0"/>
          <w:sz w:val="24"/>
          <w:szCs w:val="24"/>
        </w:rPr>
      </w:pPr>
      <w:r w:rsidRPr="00E17F0B">
        <w:rPr>
          <w:rFonts w:eastAsiaTheme="majorEastAsia" w:cstheme="minorHAnsi"/>
          <w:b/>
          <w:sz w:val="24"/>
          <w:szCs w:val="24"/>
        </w:rPr>
        <w:t>ТЕХНИЧЕСКОЕ ЗАДАНИЕ</w:t>
      </w:r>
    </w:p>
    <w:p w:rsidR="00B12928" w:rsidRPr="00E17F0B" w:rsidRDefault="00B12928" w:rsidP="00B12928">
      <w:pPr>
        <w:spacing w:line="240" w:lineRule="auto"/>
        <w:rPr>
          <w:rFonts w:cstheme="minorHAnsi"/>
          <w:sz w:val="24"/>
          <w:szCs w:val="24"/>
        </w:rPr>
      </w:pPr>
      <w:r w:rsidRPr="00E17F0B">
        <w:rPr>
          <w:rFonts w:cstheme="minorHAnsi"/>
          <w:b/>
          <w:sz w:val="24"/>
          <w:szCs w:val="24"/>
        </w:rPr>
        <w:t>Заказчик</w:t>
      </w:r>
      <w:r w:rsidRPr="00E17F0B">
        <w:rPr>
          <w:rFonts w:cstheme="minorHAnsi"/>
          <w:sz w:val="24"/>
          <w:szCs w:val="24"/>
        </w:rPr>
        <w:t>: АО «НПФ Сбербанка»</w:t>
      </w:r>
    </w:p>
    <w:p w:rsidR="00B12928" w:rsidRPr="0093043C" w:rsidRDefault="00B12928" w:rsidP="00B1779B">
      <w:pPr>
        <w:spacing w:line="276" w:lineRule="auto"/>
        <w:ind w:right="0" w:firstLine="420"/>
        <w:jc w:val="center"/>
        <w:rPr>
          <w:b/>
        </w:rPr>
      </w:pPr>
    </w:p>
    <w:p w:rsidR="0093043C" w:rsidRDefault="0093043C" w:rsidP="00807661">
      <w:pPr>
        <w:spacing w:line="276" w:lineRule="auto"/>
        <w:ind w:right="0"/>
        <w:jc w:val="both"/>
      </w:pPr>
    </w:p>
    <w:p w:rsidR="0093043C" w:rsidRPr="00AD342F" w:rsidRDefault="0093043C" w:rsidP="007B7624">
      <w:pPr>
        <w:spacing w:line="276" w:lineRule="auto"/>
        <w:ind w:left="-142" w:right="0" w:firstLine="993"/>
        <w:jc w:val="both"/>
      </w:pPr>
      <w:r w:rsidRPr="00AD342F">
        <w:t>Для целей выполнения задач, связанных с разработкой</w:t>
      </w:r>
      <w:r w:rsidR="00130D8B">
        <w:t xml:space="preserve"> </w:t>
      </w:r>
      <w:r w:rsidR="003F1FFA">
        <w:t xml:space="preserve">статических </w:t>
      </w:r>
      <w:r w:rsidR="00130D8B" w:rsidRPr="004037F8">
        <w:rPr>
          <w:rFonts w:cs="Times New Roman"/>
          <w:bCs w:val="0"/>
        </w:rPr>
        <w:t xml:space="preserve">и/или </w:t>
      </w:r>
      <w:r w:rsidR="003F1FFA">
        <w:rPr>
          <w:rFonts w:cs="Times New Roman"/>
          <w:bCs w:val="0"/>
        </w:rPr>
        <w:t>динамических</w:t>
      </w:r>
      <w:r w:rsidR="00B12928">
        <w:rPr>
          <w:rFonts w:cs="Times New Roman"/>
          <w:bCs w:val="0"/>
        </w:rPr>
        <w:t xml:space="preserve"> ключевых рекламных образов (</w:t>
      </w:r>
      <w:r w:rsidR="00B12928">
        <w:rPr>
          <w:rFonts w:cs="Times New Roman"/>
          <w:bCs w:val="0"/>
          <w:lang w:val="en-US"/>
        </w:rPr>
        <w:t>Key</w:t>
      </w:r>
      <w:r w:rsidR="00B12928">
        <w:rPr>
          <w:rFonts w:cs="Times New Roman"/>
          <w:bCs w:val="0"/>
        </w:rPr>
        <w:t xml:space="preserve"> </w:t>
      </w:r>
      <w:r w:rsidR="00B12928">
        <w:rPr>
          <w:rFonts w:cs="Times New Roman"/>
          <w:bCs w:val="0"/>
          <w:lang w:val="en-US"/>
        </w:rPr>
        <w:t>Visual</w:t>
      </w:r>
      <w:r w:rsidR="00B12928" w:rsidRPr="00B12928">
        <w:rPr>
          <w:rFonts w:cs="Times New Roman"/>
          <w:bCs w:val="0"/>
        </w:rPr>
        <w:t>)</w:t>
      </w:r>
      <w:r w:rsidR="003F1FFA" w:rsidRPr="003F1FFA">
        <w:rPr>
          <w:rFonts w:cs="Times New Roman"/>
          <w:bCs w:val="0"/>
        </w:rPr>
        <w:t xml:space="preserve">, </w:t>
      </w:r>
      <w:r w:rsidR="00B12928">
        <w:rPr>
          <w:rFonts w:cs="Times New Roman"/>
          <w:bCs w:val="0"/>
        </w:rPr>
        <w:t>ресайзов</w:t>
      </w:r>
      <w:r w:rsidR="00B12928" w:rsidRPr="00B12928">
        <w:rPr>
          <w:rFonts w:cs="Times New Roman"/>
          <w:bCs w:val="0"/>
        </w:rPr>
        <w:t xml:space="preserve">, </w:t>
      </w:r>
      <w:r w:rsidR="003F1FFA">
        <w:rPr>
          <w:rFonts w:cs="Times New Roman"/>
          <w:bCs w:val="0"/>
        </w:rPr>
        <w:t>графических и/или ИИ-роликов</w:t>
      </w:r>
      <w:r w:rsidR="00B12928" w:rsidRPr="00B12928">
        <w:rPr>
          <w:rFonts w:cs="Times New Roman"/>
          <w:bCs w:val="0"/>
        </w:rPr>
        <w:t xml:space="preserve">, </w:t>
      </w:r>
      <w:r w:rsidR="00D02072">
        <w:rPr>
          <w:rFonts w:cs="Times New Roman"/>
          <w:bCs w:val="0"/>
        </w:rPr>
        <w:t>креативных сценариев</w:t>
      </w:r>
      <w:r w:rsidR="00B12928">
        <w:rPr>
          <w:rFonts w:cs="Times New Roman"/>
          <w:bCs w:val="0"/>
        </w:rPr>
        <w:t xml:space="preserve"> специальных проектов</w:t>
      </w:r>
      <w:r w:rsidR="00B12928" w:rsidRPr="00B12928">
        <w:rPr>
          <w:rFonts w:cs="Times New Roman"/>
          <w:bCs w:val="0"/>
        </w:rPr>
        <w:t>,</w:t>
      </w:r>
      <w:r w:rsidR="003F1FFA">
        <w:rPr>
          <w:rFonts w:cs="Times New Roman"/>
          <w:bCs w:val="0"/>
        </w:rPr>
        <w:t xml:space="preserve"> для целей использования </w:t>
      </w:r>
      <w:r w:rsidR="00B5266B">
        <w:t>в</w:t>
      </w:r>
      <w:r w:rsidRPr="00AD342F">
        <w:t xml:space="preserve"> рамках потребностей </w:t>
      </w:r>
      <w:r w:rsidR="003F1FFA">
        <w:t>АО «</w:t>
      </w:r>
      <w:r>
        <w:t>НПФ Сбербанка</w:t>
      </w:r>
      <w:r w:rsidR="003F1FFA">
        <w:t>»</w:t>
      </w:r>
      <w:r w:rsidRPr="00AD342F">
        <w:t xml:space="preserve">, </w:t>
      </w:r>
      <w:r>
        <w:t xml:space="preserve">просим предоставить коммерческое предложение по ставкам специалистов с учетом </w:t>
      </w:r>
      <w:r w:rsidR="003F1FFA">
        <w:t>описания функциональных обязанностей ролей</w:t>
      </w:r>
      <w:r>
        <w:t>, указанным в</w:t>
      </w:r>
      <w:r w:rsidR="00B12928">
        <w:t xml:space="preserve"> таблице №1 по форме таблицы № 1</w:t>
      </w:r>
    </w:p>
    <w:p w:rsidR="0093043C" w:rsidRDefault="0093043C" w:rsidP="0093043C">
      <w:pPr>
        <w:spacing w:line="0" w:lineRule="atLeast"/>
        <w:ind w:left="420"/>
        <w:jc w:val="right"/>
        <w:rPr>
          <w:rFonts w:cs="Times New Roman"/>
        </w:rPr>
      </w:pPr>
      <w:r w:rsidRPr="00047466">
        <w:rPr>
          <w:rFonts w:cs="Times New Roman"/>
        </w:rPr>
        <w:t>Таб</w:t>
      </w:r>
      <w:r w:rsidR="003F1FFA">
        <w:rPr>
          <w:rFonts w:cs="Times New Roman"/>
        </w:rPr>
        <w:t>лица №1. Название и описание роли</w:t>
      </w:r>
    </w:p>
    <w:p w:rsidR="003F1FFA" w:rsidRDefault="003F1FFA" w:rsidP="0093043C">
      <w:pPr>
        <w:spacing w:line="0" w:lineRule="atLeast"/>
        <w:ind w:left="420"/>
        <w:jc w:val="right"/>
        <w:rPr>
          <w:rFonts w:cs="Times New Roman"/>
        </w:rPr>
      </w:pPr>
    </w:p>
    <w:p w:rsidR="003F1FFA" w:rsidRDefault="003F1FFA" w:rsidP="003F1FFA">
      <w:pPr>
        <w:spacing w:line="0" w:lineRule="atLeast"/>
        <w:rPr>
          <w:rFonts w:cs="Times New Roman"/>
        </w:rPr>
      </w:pPr>
    </w:p>
    <w:tbl>
      <w:tblPr>
        <w:tblW w:w="13380" w:type="dxa"/>
        <w:tblLook w:val="04A0" w:firstRow="1" w:lastRow="0" w:firstColumn="1" w:lastColumn="0" w:noHBand="0" w:noVBand="1"/>
      </w:tblPr>
      <w:tblGrid>
        <w:gridCol w:w="780"/>
        <w:gridCol w:w="3400"/>
        <w:gridCol w:w="6820"/>
        <w:gridCol w:w="2380"/>
      </w:tblGrid>
      <w:tr w:rsidR="003F1FFA" w:rsidRPr="003F1FFA" w:rsidTr="003F1FFA">
        <w:trPr>
          <w:trHeight w:val="5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F1FF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Специалист / должность</w:t>
            </w:r>
          </w:p>
        </w:tc>
        <w:tc>
          <w:tcPr>
            <w:tcW w:w="6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F1FF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Описание (специалист / Должность)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F1FF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Ст</w:t>
            </w:r>
            <w:r w:rsidR="00B1292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авка специалиста в час, руб. (с</w:t>
            </w:r>
            <w:r w:rsidRPr="003F1FF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НДС)</w:t>
            </w:r>
          </w:p>
        </w:tc>
      </w:tr>
      <w:tr w:rsidR="003F1FFA" w:rsidRPr="003F1FFA" w:rsidTr="003F1FFA">
        <w:trPr>
          <w:trHeight w:val="229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Креативный директор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Организация и координация работы креативного отдела. Контроль качества исполнения работ креативным отделом. Участие во встречах и коммуникации с клиентом. Определение основных моментов проекта и задач. Переговоры и встречи с Клиентами с целью выяснения представлений Клиента о проектах. Контроль и организация разработки креативных концепций. Распределение работы внутри креативных команд, доведение до их сведения основные идеи и цели проекта и задачи по его воплощению. Контроль взаимодействия с другими отделами.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204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lastRenderedPageBreak/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Руководитель творческой группы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Организация и координация работы творческой группы. Контроль качества исполнения работ. Участие во встречах и коммуникации с клиентом. Определение основных моментов проекта и задач. Переговоры и встречи с Клиентами с целью выяснения представлений Клиента о проектах. Контроль и организация разработки креативных концепций. Распределение работы внутри креативных команд, доведение до их сведения основные идеи и цели проекта и задачи по его воплощению. Контроль взаимодействия с другими отделами.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3F1FFA" w:rsidRPr="003F1FFA" w:rsidTr="003F1FFA">
        <w:trPr>
          <w:trHeight w:val="433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Ведущий Арт-директор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Участие в креативных штурмах и внутренних встречах по проектам. Совместная работа с коллегами креативного отдела над разработкой идей, работа в паре с копирайтером. Подготовка и защита своих идей руководителю творческой группы или креативному директору агентства в формате первоначальной презентации (идея, концепция, реализация, примеры, мудборд, ключевый вижуал, подходы визуальной стилистики). Самостоятельная работа над проектом (ведение проекта), понимание таймингов и дедлайнов, предоставление четкой и профессиональной обратной связи команде проекта, презентация креативных идей Клиенту. Получение обратной связи (комментарии) от Клиентов и грамотная работа по внесению этих комментариев. Креативный и авторский надзор при прохождении проекта на всех производственных этапах. Совместная работа с коммуникационными стратегами над креативными брифами для выработки совместной и работоспособной стратегии. Взаимодействие с другими отделами работающими над проектом (аккаунт-менеджеры, стратеги, продюсеры).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30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lastRenderedPageBreak/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Арт-директор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Участие в креативных штурмах и внутренних встречах по проектам. Совместная работа с коллегами креативного отдела над разработкой идей, работа в паре с копирайтером. Контроль за качеством выполнением задач дизайнерами и иллюстраторами. Делегирование задач штатным дизайнерам, иллюстраторам и внешним подрядчикам. Участие во встречах с Клиентом. Презентация работ Клиенту. Креативный и авторский надзор при прохождении проекта на всех производственных этапах. Совместная работа с коммуникационными стратегами над креативными брифами для выработки совместной и работоспособной стратегии. Взаимодействие с другими отделами работающими над проектом (аккаунт-менеджеры, стратеги, продюсеры).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280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Ведущий креатор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Участие в креативных штурмах и креативных внутренних встречах по проектам. Совместная работа с коллегами креативного отдела над разработкой идей. Самостоятельная работа над проектом (ведение проекта), понимание таймингов и дедлайнов, предоставление четкой и профессиональной обратной связи команде проекта, презентация креативных идей клиенту. Получение обратной связи (комментарии) от Клиентов и грамотная работа по внесению этих комментариев. Составление и оформление презентаций клиенту. Работа над поиском примеров (видео, аудио, кейсы) для защиты идей. Презентация креативных идей клиенту. Креативный и авторский надзор при прохождении проекта на всех производственных этапах.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22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Креатор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Участие в креативных штурмах и креативных внутренних встречах по проектам. Совместная работа с коллегами креативного отдела над разработкой идей. Защита своих идей руководителю творческой группы, креативному директору или старшим арт-директорам и старшим копирайтерам (ведущие проекта). Составление и оформление презентаций клиенту. Работа над поиском примеров (видео, аудио, кейсы) для защиты идей. Презентация креативных идей клиенту. Креативный и авторский надзор при прохождении проекта на всех производственных этапах.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535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Старший копирайтер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Участие в креативных штурмах и креативных внутренних встречах по проектам. Совместная работа с коллегами креативного отдела над разработкой идей, работа в паре с арт-директором. Самостоятельная работа над проектом (ведение проекта), понимание таймингов и дедлайнов, предоставление четкой и профессиональной обратной связи команде проекта, презентация креативных идей клиенту. Получение обратной связи (комментарии) от Клиентов и грамотная работа по внесению этих комментариев. Организация и ведение рабочих встреч по проекту. Защита своих идей руководителю творческой группы, креативному директору или старшим арт-директорам и старшим копирайтерам (ведущие проекта), в формате первоначальной презентации (идея, описания, слоганы, сценарии, примеры). Составление и оформление презентаций Клиенту (слоганы, тексты, описания, сценарии). Работа над поиском примеров (видео, аудио, кейсы) для "защиты" идей. Самостоятельная презентация креативных идей клиенту. Ответственность за словесную/текстовую часть идей, концепций, сценариев ТВ-, OLV- и аудио-роликов, текстов для печатных макетов (наружная реклама, пресса, POS-материалы), PR -статьей и других материалов в установленные сроки. Креативный и авторский надзор при прохождении проекта на всех производственных этапах.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382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Копирайтер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Участие в креативных штурмах и креативных внутренних встречах по проектам. Совместная работа с коллегами креативного отдела над разработкой идей, работа в паре с арт-директором. Защита своих идей руководителю творческой группы, креативному директору или старшим арт-директорам и старшим копирайтерам (ведущие проекта), в формате первоначальной презентации (идея, описания, слоганы, сценарии, примеры). Составление и оформление презентаций клиенту (слоганы, тексты, описания, сценарии). Работа над поиском примеров (видео, аудио, кейсы) для защиты идей. Презентация креативных идей клиенту. Ответственность за словесную/текстовую часть идей, концепций, сценариев ТВ-, OLV- и аудио-роликов, текстов для печатных макетов (наружная реклама, пресса, POS-материалы), PR -статьей и других материалов в установленные сроки. Креативный и авторский надзор при прохождении проекта на всех производственных этапах.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178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lastRenderedPageBreak/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Директор по стратегии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Контроль качества исполнения работ стратегическим отделом. Построение процессов и регламентирование процедур. Контроль взаимодействия с другими отделами. Контроль загрузки стратегов и распределение задач между сотрудниками. Коммуникационный консалтинг. Участие во встречах и коммуникации с клиентом. Определение концептуальной направленности проектов и контроль за её соблюдением.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102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Ведущий стратег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Полное, самостоятельное ведение проекта под ключ. Создание коммуникационных и креативных стратегий. Подготовка и проведение воркшопов. Подготовка к проведению исследований. Разработка позиционирования. Коммуникационный консалтинг.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178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Дизайн-директор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Организация и координация работы отдела дизайна. Контроль качества исполнения работ. Участие во встречах и коммуникации с клиентом. Распределение работы внутри отдела дизайна. Контроль взаимодействия с другими отделами. Творческий надзор при прохождении проекта на всех производственных этапах. Делегирование задач штатным дизайнерам, иллюстраторам и внешним подрядчикам.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102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Старший дизайнер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Создание уникальной графики — схем, презентаций, SMM-графики. Подбор графических материалов</w:t>
            </w: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br/>
              <w:t xml:space="preserve"> Делегирование задач штатным дизайнерам, иллюстраторам и внешним подрядчикам. Коллажирование высокого уровня сложности.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Старший иллюстратор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Создание статичной 2D-графики: схемы, диаграммы, персонажи, пиктограммы. Делигирование задач иллюстратору либо подрядчику. Контроль выполнения задач подрядчиком.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Старший анимационный дизайнер / Старший баннермейкер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Создание анимированной графики — баннеры GIF, HTML, PNG, посты в соц.медиа. Создание раскадровок баннеров. Контроль качества исполнения работ. Делегирование задач внешним подрядчикам.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Анимационный дизайнер / баннермейкер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Создание анимированной графики — баннеры GIF, HTML, PNG, посты в соц.медиа.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Дизайнер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Создание уникальной графики — схем, презентаций, SMM-графики. Подбор графических материалов. Коллажирование среднего уровня сложности.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Иллюстратор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Создание статичной 2D-графики: схемы, диаграммы, персонажи, пиктограммы.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lastRenderedPageBreak/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Технический дизайнер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Адаптация графики и техническая верстка печатных материалов. Работать в рамках заготовленных шаблонов. Подбор графических материалов.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Корректор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Вычитка текстов документов с целью лексического единообразия различных элементов текстов, устранение орфографических и пунктуационных ошибок, соблюдение технических правил набора.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Траффик-менеджер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Календарное планирование выполнения работ. Ведение учета выполненных работ. Управление креативными командами (до 15 человек).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127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Руководитель сценарного отдела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Организация и координация работы сценарного отдела. Контроль качества исполнения работ. Участие во встречах и коммуникации с клиентом. Распределение работы внутри отдела. Контроль взаимодействия с другими отделами. Делегирование задач штатным сценаристам и внешним подрядчикам.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30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Ведущий сценарист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Написание сценариев для 2D/3D/стоковых/съемочных роликов (более сложных). Написание концепций, логлайнов, синопсисов, названий для роликов из пункта. Очные / онлайн брифинги с Клиентом, коммуникация с Клиентом на этапе написания сценария, внесение правок. Помощь в поиске визуальных референсов на то, что написано в сценарии (если непонятно написано). Забрифовка команды иллюстраторов, при необходимости. Соблюдение сроков на написание сценариев. Редактура готовых клиентских сценариев (текст, иногда графика). Знание принципов драматургии. Умение работать с большими по объему проектами (обучающие курсы), параллельно с маленькими (короткие ролики). Написание роликов для мероприятий. Адаптация новых сотрудников.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280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lastRenderedPageBreak/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Сценарист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Написание сценариев для 2D/3D/стоковых/съемочных роликов. Написание концепций, логлайнов, синопсисов, названий для роликов из пункта. Очные / онлайн брифинги с клиентом, коммуникация с клиентом на этапе написания сценария, внесение правок. Помощь в поиске визуальных референсов на то, что написано в сценарии (если непонятно написано). Забрифока команды иллюстраторов, при необходимости. Соблюдение сроков на написание сценариев. Редактура готовых клиентских сценариев (текст, иногда графика). Знание принципов драматургии. Умение работать с большими по объему проектами (обучающие курсы), параллельно с маленькими (короткие ролики).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178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Руководитель отдела компьютерной графики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Организация и координация работы отдела компьютерной графики. Контроль качества исполнения работ. Участие во встречах и коммуникации с клиентом. Распределение задач внутри отдела. Контроль взаимодействия с другими отделами. Творческий надзор при прохождении проекта на всех производственных этапах. Делегирование задач штатным аниматорам, супервайзерам, монтажерам, иллюстраторам и внешним подрядчикам.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Старший художник компьютерной графики 3D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Создание 3д роликов, кейвижуалов</w:t>
            </w: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br/>
              <w:t xml:space="preserve"> Анимация, шейдинг, лайтинг, композитинг 3д сцен</w:t>
            </w: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br/>
              <w:t xml:space="preserve"> 3д симуляция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Художник компьютерной графики 3D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Создание 3д роликов, кейвижуалов. Анимация, шейдинг, лайтинг, композитинг 3д сцен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Ведущий аниматор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Создание 2D анимированной графики в программах Adobe After Effects, Adobe Premiere.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Аниматор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Создание 2D анимированной графики в программах Adobe After Effects, Adobe Premiere.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Видео монтажер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Выполнения задач связанных с использованием монтажных ресурсов, тезническая сборка видеоматериалов, постановка титров, готовых материалов от графического отдела и т.д.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Супервайзер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Контроль и реализация проектов. Учет кпд проекта. Постановка и контроль задач исполнителям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Старший художник по композитингу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Композитинг, клинапы, трекинг, онсет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22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lastRenderedPageBreak/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Руководитель съемочного продакшена / пост-продакшен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Контроль за качеством выполнением задач продюсерами.</w:t>
            </w: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br/>
              <w:t xml:space="preserve"> Контроль качества построения алгоритмов производства и бюджетирования для всех изготвалеваемых ресурсами пост-производства материалов.</w:t>
            </w: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br/>
              <w:t xml:space="preserve"> Делегирование задач продюсерам, контроль загрузки продюсеров, ведение учета распределения проектов и маржинальности каждого из них.</w:t>
            </w: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br/>
              <w:t xml:space="preserve"> Участие во встречах с клиентом, привлечение проектов и новых ресурсов и заказчиков, бюджетирование на точке входа.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51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Старший продюсер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Участие в совещаниях по брифингу и обсуждение целей брифа. Установка и запрос необходимой дополнительной информации на различных этапах – как от Клиента, так и от креативной команды. Подготовка технического задания для разработчиков, функциональное описание для согласования с клиентом и креативной командой. После перехода проекта в производственную стадию - установка сроков реализация каждого из функциональных блоков проекта и отслеживание соблюдения этих сроков. Документооборот и контроль оплаты подрядчикам. Управление своим временем и производительностью в соответствии с установленными сроками и бюджетными потребностями работы. Расчет бюджета на производство исходя из задач, описанных в полученном брифе. Организация работы (пост-)продакшн отдела на всех этапах производства, постановка различных задач внутренним ресурсам, составление таймингов, смет, контроль за расходами бюджетов и выплат подрядчикам. Осуществление контроля качества выполненных работ и предоставленных материалов, в том числе с точки зрения сроков. Постоянное обновление списка подрядчиков, поиск новых партнеров. Курирование процессов производства, осуществляемых продюсерами стандартного назначения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459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lastRenderedPageBreak/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Продюсер / пост-продакшен продюсер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Участие в совещаниях по брифингу и обсуждение целей брифа. Установка и запрос необходимой дополнительной информации на различных этапах – как от клиента, так и от креативной команды. Подготовка технического задания для разработчиков, функциональное описание для согласования с клиентом и креативной командой. После перехода проекта в производственную стадию - установка сроков реализация каждого из функциональных блоков проекта и отслеживание соблюдения этих сроков. Документооборот и контроль оплаты подрядчикам. Управление своим временем и производительностью в соответствии с установленными сроками и бюджетными потребностями работы. Расчет бюджета на производство исходя из задач, описанных в полученном брифе. Организация работы (пост-)продакшн отдела на всех этапах производства, постановка различных задач внутренним ресурсам, составление таймингов, смет, контроль за расходами бюджетов и выплат подрядчикам. Осуществление контроля качества выполненных работ и предоставленных материалов, в том числе с точки зрения сроков. Постоянное обновление списка подрядчиков, поиск новых партнеров.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153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Руководитель группы специальных проектов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Организация и координация работы группы специальных проектов. Контроль качества исполнения работ. Участие во встречах и коммуникации с клиентом. Распределение работы внутри группы. Контроль взаимодействия с другими отделами. Творческий надзор при прохождении проекта на всех производственных этапах. Делегирование задач штатным менеджерам и внешним подрядчикам.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331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lastRenderedPageBreak/>
              <w:t>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Менеджер группы специальных проектов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Участие в совещаниях по брифингу и обсуждение целей брифа. Установка и запрос необходимой дополнительной информации на различных этапах – как от клиента, так и от креативной команды. Подготовка технического задания для разработчиков, функциональное описание для согласования с клиентом и креативной командой. После перехода проекта в производственную стадию - установка сроков реализация каждого из функциональных блоков проекта и отслеживание соблюдения этих сроков. Документооборот и контроль оплаты подрядчикам. Управление своим временем и производительностью в соответствии с установленными сроками и бюджетными потребностями работы. Расчет бюджета на производство исходя из задач, описанных в полученном брифе. Постоянное обновление списка подрядчиков, поиск новых партнеров.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255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Руководитель отдела креативных разработок и контента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Организация и координация работы креативной группы. Контроль качества исполнения работ креативной группой. Участие во встречах и коммуникации с клиентом. Контроль и организация разработки креативных концепций. Распределение работы внутри креативной группы, доводение до сведения креативных команд основные идеи и цели проекта и задачи по его воплощению. Контроль взаимодействия с другими отделами. Совместная работа с коллегами креативной группы над разработкой идей. Креативный и авторский надзор при прохождении проекта на всех производственных этапах. Составление презентации и презентация креативных идей Клиенту.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280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38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Аккаунт-директор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Выстраивание отношений с Клиентами, управление ожиданиями. Контроль реализации проектов и выполнения KPI. Выявление новых возможностей для развития бизнеса Клиентов. Формирование процессов реализации проектов. Руководство клиентскими группами, построение эффективной работы, мотивация, развитие и обучение сотрудников. Подготовка предложений (в том числе финансовых) и проведение презентаций для Клиентов. Развитие существующих Клиентов и проектов New business. Взаимодействие с креативной командой, финансовым и юридическим подразделениями. Проведение брифингов, контроль эффективности выполнения задач внутри агентства.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280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lastRenderedPageBreak/>
              <w:t>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Руководитель группы клиентского сервиса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Руководство клиентской группой, построение эффективной работы, мотивация, развитие и обучение сотрудников. Выстраивание отношений с Клиентами, управление ожиданиями. Контроль реализации проектов и выполнения KPI. Формирование процессов реализации проектов. Самостоятельное ведение некоторых Клиентов и особо сложных проектов. Подготовка предложений (в том числе финансовых) и проведение презентаций для Клиентов. Развитие существующих Клиентов и проектов New business. Взаимодействие с креативной командой, финансовым и юридическим подразделениями. Проведение брифингов, контроль эффективности выполнения задач внутри агентства.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229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Ведущий менеджер по работе с клиентами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Коммуникация с Клиентом и подрядчиками. Подготовка презентаций и предложений, проведение встреч. Ведение проектов 360' (TV, digital, наружная реклама, спец. проекты и т.д.), включая все произодственные процессы. Подготовка и согласование необходимой проектной документации, в том числе смет, таймингов, а также ведение текущей отчетности по проектам. Постановка задач и контроль исполнения работ подрядчиками. Участие в процессе работы над стратегией бренда. Общий контроль качества и сроков предоставляемых услуг в рамках проектной деятельности.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178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Менеджер по работе с клиентами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Коммуникация с Клиентом и подрядчиками. Получение брифов и их обработка с последующим сопровождением всего процесса разработки креативных материалов, включая кампании 360'. Постановка задач креативной команде. Подготовка и согласование необходимой проектной документации, в том числе смет, таймингов, а также ведение текущей отчетности по проектам. Контроль таймингов и сроков реализации проектов. Ведение документооборота.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Ведущий финансовый контролер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Финансовый сопровождение проектов, организация документооборота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Ведущий финансовый менеджер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Контроль документооборота по клиенту, выставление закрывающих документов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127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44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Финансовый менеджер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Контроль хода документации, переданного, согласно резолюции руководства, к исполнению Отслеживание процессов документоооборота в проектах с подрядчиками и Заказчиками, договора, счета, закрытия проектов, оформление актов для Заказчика, выставление счетов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lastRenderedPageBreak/>
              <w:t>45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Ведущий юрист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Юридическое сопровождение проектов - договорные условия с клиентом и подрядчиками, контроль креативного решения в части права и законодательства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46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Юрист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Юридическое сопровождение проектов - договорные условия с клиентом и подрядчиками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  <w:tr w:rsidR="003F1FFA" w:rsidRPr="003F1FFA" w:rsidTr="003F1FFA">
        <w:trPr>
          <w:trHeight w:val="102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47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Специалист по документообороту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Принимать всю входящую корреспонденцию и обрабатывать ее</w:t>
            </w: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br/>
              <w:t xml:space="preserve"> Сортировать входящие документы по важности</w:t>
            </w: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br/>
              <w:t xml:space="preserve"> Взаимодействие с менеджерами проекта и руководителем финансово-договорной службы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FA" w:rsidRPr="003F1FFA" w:rsidRDefault="003F1FFA" w:rsidP="003F1FFA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ascii="Arial" w:eastAsia="Times New Roman" w:hAnsi="Arial" w:cs="Arial"/>
                <w:bCs w:val="0"/>
                <w:color w:val="000000"/>
              </w:rPr>
            </w:pPr>
            <w:r w:rsidRPr="003F1FFA">
              <w:rPr>
                <w:rFonts w:ascii="Arial" w:eastAsia="Times New Roman" w:hAnsi="Arial" w:cs="Arial"/>
                <w:bCs w:val="0"/>
                <w:color w:val="000000"/>
              </w:rPr>
              <w:t> </w:t>
            </w:r>
          </w:p>
        </w:tc>
      </w:tr>
    </w:tbl>
    <w:p w:rsidR="003F1FFA" w:rsidRDefault="003F1FFA" w:rsidP="0093043C">
      <w:pPr>
        <w:spacing w:line="0" w:lineRule="atLeast"/>
        <w:ind w:left="420"/>
        <w:jc w:val="right"/>
        <w:rPr>
          <w:rFonts w:cs="Times New Roman"/>
        </w:rPr>
      </w:pPr>
    </w:p>
    <w:p w:rsidR="003F1FFA" w:rsidRDefault="003F1FFA" w:rsidP="0093043C">
      <w:pPr>
        <w:spacing w:line="0" w:lineRule="atLeast"/>
        <w:ind w:left="420"/>
        <w:jc w:val="right"/>
        <w:rPr>
          <w:rFonts w:cs="Times New Roman"/>
        </w:rPr>
      </w:pPr>
    </w:p>
    <w:p w:rsidR="003F1FFA" w:rsidRDefault="003F1FFA" w:rsidP="0093043C">
      <w:pPr>
        <w:spacing w:line="0" w:lineRule="atLeast"/>
        <w:ind w:left="420"/>
        <w:jc w:val="right"/>
        <w:rPr>
          <w:rFonts w:cs="Times New Roman"/>
        </w:rPr>
      </w:pPr>
    </w:p>
    <w:p w:rsidR="003F1FFA" w:rsidRDefault="003F1FFA" w:rsidP="0093043C">
      <w:pPr>
        <w:spacing w:line="0" w:lineRule="atLeast"/>
        <w:ind w:left="420"/>
        <w:jc w:val="right"/>
        <w:rPr>
          <w:rFonts w:cs="Times New Roman"/>
        </w:rPr>
      </w:pPr>
    </w:p>
    <w:p w:rsidR="0056390E" w:rsidRPr="00047466" w:rsidRDefault="0056390E" w:rsidP="0093043C">
      <w:pPr>
        <w:spacing w:line="0" w:lineRule="atLeast"/>
        <w:ind w:left="420"/>
        <w:jc w:val="right"/>
        <w:rPr>
          <w:rFonts w:cs="Times New Roman"/>
        </w:rPr>
      </w:pPr>
    </w:p>
    <w:p w:rsidR="00E21818" w:rsidRDefault="00E21818"/>
    <w:p w:rsidR="007F0C88" w:rsidRDefault="007F0C88" w:rsidP="0093043C">
      <w:pPr>
        <w:jc w:val="right"/>
      </w:pPr>
    </w:p>
    <w:p w:rsidR="007F0C88" w:rsidRDefault="007F0C88" w:rsidP="0093043C">
      <w:pPr>
        <w:jc w:val="right"/>
      </w:pPr>
    </w:p>
    <w:p w:rsidR="0093043C" w:rsidRDefault="0093043C"/>
    <w:sectPr w:rsidR="0093043C" w:rsidSect="007B76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16" w:rsidRDefault="00FB5816" w:rsidP="001815F9">
      <w:pPr>
        <w:spacing w:before="0" w:line="240" w:lineRule="auto"/>
      </w:pPr>
      <w:r>
        <w:separator/>
      </w:r>
    </w:p>
  </w:endnote>
  <w:endnote w:type="continuationSeparator" w:id="0">
    <w:p w:rsidR="00FB5816" w:rsidRDefault="00FB5816" w:rsidP="001815F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B Sans Display Semibold">
    <w:panose1 w:val="020B0703040504020204"/>
    <w:charset w:val="CC"/>
    <w:family w:val="swiss"/>
    <w:pitch w:val="variable"/>
    <w:sig w:usb0="A00002FF" w:usb1="5000205B" w:usb2="00000008" w:usb3="00000000" w:csb0="00000097" w:csb1="00000000"/>
  </w:font>
  <w:font w:name="SB Sans Text">
    <w:panose1 w:val="020B0503040504020204"/>
    <w:charset w:val="CC"/>
    <w:family w:val="swiss"/>
    <w:pitch w:val="variable"/>
    <w:sig w:usb0="A00002FF" w:usb1="5000205B" w:usb2="00000008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16" w:rsidRDefault="00FB5816" w:rsidP="001815F9">
      <w:pPr>
        <w:spacing w:before="0" w:line="240" w:lineRule="auto"/>
      </w:pPr>
      <w:r>
        <w:separator/>
      </w:r>
    </w:p>
  </w:footnote>
  <w:footnote w:type="continuationSeparator" w:id="0">
    <w:p w:rsidR="00FB5816" w:rsidRDefault="00FB5816" w:rsidP="001815F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0A5"/>
    <w:multiLevelType w:val="hybridMultilevel"/>
    <w:tmpl w:val="051A2B04"/>
    <w:lvl w:ilvl="0" w:tplc="9060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DA2F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CB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2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C4C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F83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84D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7E3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27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CD4E7F"/>
    <w:multiLevelType w:val="hybridMultilevel"/>
    <w:tmpl w:val="7E02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0FC8"/>
    <w:multiLevelType w:val="hybridMultilevel"/>
    <w:tmpl w:val="775A2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221B0"/>
    <w:multiLevelType w:val="hybridMultilevel"/>
    <w:tmpl w:val="16ECD0E8"/>
    <w:lvl w:ilvl="0" w:tplc="546C1D22">
      <w:numFmt w:val="bullet"/>
      <w:lvlText w:val="o"/>
      <w:lvlJc w:val="left"/>
      <w:pPr>
        <w:ind w:left="1670" w:hanging="361"/>
      </w:pPr>
      <w:rPr>
        <w:rFonts w:ascii="Courier New" w:hAnsi="Courier New" w:hint="default"/>
        <w:color w:val="auto"/>
        <w:w w:val="100"/>
        <w:sz w:val="22"/>
        <w:szCs w:val="22"/>
        <w:lang w:val="ru-RU" w:eastAsia="en-US" w:bidi="ar-SA"/>
      </w:rPr>
    </w:lvl>
    <w:lvl w:ilvl="1" w:tplc="AA74BCC0">
      <w:numFmt w:val="bullet"/>
      <w:lvlText w:val=""/>
      <w:lvlJc w:val="left"/>
      <w:pPr>
        <w:ind w:left="2217" w:hanging="1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9580B8B4">
      <w:numFmt w:val="bullet"/>
      <w:lvlText w:val="•"/>
      <w:lvlJc w:val="left"/>
      <w:pPr>
        <w:ind w:left="3163" w:hanging="188"/>
      </w:pPr>
      <w:rPr>
        <w:rFonts w:hint="default"/>
        <w:lang w:val="ru-RU" w:eastAsia="en-US" w:bidi="ar-SA"/>
      </w:rPr>
    </w:lvl>
    <w:lvl w:ilvl="3" w:tplc="448AEEDA">
      <w:numFmt w:val="bullet"/>
      <w:lvlText w:val="•"/>
      <w:lvlJc w:val="left"/>
      <w:pPr>
        <w:ind w:left="4106" w:hanging="188"/>
      </w:pPr>
      <w:rPr>
        <w:rFonts w:hint="default"/>
        <w:lang w:val="ru-RU" w:eastAsia="en-US" w:bidi="ar-SA"/>
      </w:rPr>
    </w:lvl>
    <w:lvl w:ilvl="4" w:tplc="C95C6928">
      <w:numFmt w:val="bullet"/>
      <w:lvlText w:val="•"/>
      <w:lvlJc w:val="left"/>
      <w:pPr>
        <w:ind w:left="5049" w:hanging="188"/>
      </w:pPr>
      <w:rPr>
        <w:rFonts w:hint="default"/>
        <w:lang w:val="ru-RU" w:eastAsia="en-US" w:bidi="ar-SA"/>
      </w:rPr>
    </w:lvl>
    <w:lvl w:ilvl="5" w:tplc="BEB80BCC">
      <w:numFmt w:val="bullet"/>
      <w:lvlText w:val="•"/>
      <w:lvlJc w:val="left"/>
      <w:pPr>
        <w:ind w:left="5992" w:hanging="188"/>
      </w:pPr>
      <w:rPr>
        <w:rFonts w:hint="default"/>
        <w:lang w:val="ru-RU" w:eastAsia="en-US" w:bidi="ar-SA"/>
      </w:rPr>
    </w:lvl>
    <w:lvl w:ilvl="6" w:tplc="D7BE2736">
      <w:numFmt w:val="bullet"/>
      <w:lvlText w:val="•"/>
      <w:lvlJc w:val="left"/>
      <w:pPr>
        <w:ind w:left="6936" w:hanging="188"/>
      </w:pPr>
      <w:rPr>
        <w:rFonts w:hint="default"/>
        <w:lang w:val="ru-RU" w:eastAsia="en-US" w:bidi="ar-SA"/>
      </w:rPr>
    </w:lvl>
    <w:lvl w:ilvl="7" w:tplc="AD7A8C84">
      <w:numFmt w:val="bullet"/>
      <w:lvlText w:val="•"/>
      <w:lvlJc w:val="left"/>
      <w:pPr>
        <w:ind w:left="7879" w:hanging="188"/>
      </w:pPr>
      <w:rPr>
        <w:rFonts w:hint="default"/>
        <w:lang w:val="ru-RU" w:eastAsia="en-US" w:bidi="ar-SA"/>
      </w:rPr>
    </w:lvl>
    <w:lvl w:ilvl="8" w:tplc="1548F122">
      <w:numFmt w:val="bullet"/>
      <w:lvlText w:val="•"/>
      <w:lvlJc w:val="left"/>
      <w:pPr>
        <w:ind w:left="8822" w:hanging="188"/>
      </w:pPr>
      <w:rPr>
        <w:rFonts w:hint="default"/>
        <w:lang w:val="ru-RU" w:eastAsia="en-US" w:bidi="ar-SA"/>
      </w:rPr>
    </w:lvl>
  </w:abstractNum>
  <w:abstractNum w:abstractNumId="4" w15:restartNumberingAfterBreak="0">
    <w:nsid w:val="12700F24"/>
    <w:multiLevelType w:val="hybridMultilevel"/>
    <w:tmpl w:val="1BCA9ADA"/>
    <w:lvl w:ilvl="0" w:tplc="22B280E0">
      <w:numFmt w:val="bullet"/>
      <w:lvlText w:val="o"/>
      <w:lvlJc w:val="left"/>
      <w:pPr>
        <w:ind w:left="1670" w:hanging="361"/>
      </w:pPr>
      <w:rPr>
        <w:rFonts w:ascii="Courier New" w:eastAsia="Courier New" w:hAnsi="Courier New" w:cs="Courier New" w:hint="default"/>
        <w:color w:val="FF0000"/>
        <w:w w:val="100"/>
        <w:sz w:val="22"/>
        <w:szCs w:val="22"/>
        <w:lang w:val="ru-RU" w:eastAsia="en-US" w:bidi="ar-SA"/>
      </w:rPr>
    </w:lvl>
    <w:lvl w:ilvl="1" w:tplc="AA74BCC0">
      <w:numFmt w:val="bullet"/>
      <w:lvlText w:val=""/>
      <w:lvlJc w:val="left"/>
      <w:pPr>
        <w:ind w:left="2217" w:hanging="1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9580B8B4">
      <w:numFmt w:val="bullet"/>
      <w:lvlText w:val="•"/>
      <w:lvlJc w:val="left"/>
      <w:pPr>
        <w:ind w:left="3163" w:hanging="188"/>
      </w:pPr>
      <w:rPr>
        <w:rFonts w:hint="default"/>
        <w:lang w:val="ru-RU" w:eastAsia="en-US" w:bidi="ar-SA"/>
      </w:rPr>
    </w:lvl>
    <w:lvl w:ilvl="3" w:tplc="448AEEDA">
      <w:numFmt w:val="bullet"/>
      <w:lvlText w:val="•"/>
      <w:lvlJc w:val="left"/>
      <w:pPr>
        <w:ind w:left="4106" w:hanging="188"/>
      </w:pPr>
      <w:rPr>
        <w:rFonts w:hint="default"/>
        <w:lang w:val="ru-RU" w:eastAsia="en-US" w:bidi="ar-SA"/>
      </w:rPr>
    </w:lvl>
    <w:lvl w:ilvl="4" w:tplc="C95C6928">
      <w:numFmt w:val="bullet"/>
      <w:lvlText w:val="•"/>
      <w:lvlJc w:val="left"/>
      <w:pPr>
        <w:ind w:left="5049" w:hanging="188"/>
      </w:pPr>
      <w:rPr>
        <w:rFonts w:hint="default"/>
        <w:lang w:val="ru-RU" w:eastAsia="en-US" w:bidi="ar-SA"/>
      </w:rPr>
    </w:lvl>
    <w:lvl w:ilvl="5" w:tplc="BEB80BCC">
      <w:numFmt w:val="bullet"/>
      <w:lvlText w:val="•"/>
      <w:lvlJc w:val="left"/>
      <w:pPr>
        <w:ind w:left="5992" w:hanging="188"/>
      </w:pPr>
      <w:rPr>
        <w:rFonts w:hint="default"/>
        <w:lang w:val="ru-RU" w:eastAsia="en-US" w:bidi="ar-SA"/>
      </w:rPr>
    </w:lvl>
    <w:lvl w:ilvl="6" w:tplc="D7BE2736">
      <w:numFmt w:val="bullet"/>
      <w:lvlText w:val="•"/>
      <w:lvlJc w:val="left"/>
      <w:pPr>
        <w:ind w:left="6936" w:hanging="188"/>
      </w:pPr>
      <w:rPr>
        <w:rFonts w:hint="default"/>
        <w:lang w:val="ru-RU" w:eastAsia="en-US" w:bidi="ar-SA"/>
      </w:rPr>
    </w:lvl>
    <w:lvl w:ilvl="7" w:tplc="AD7A8C84">
      <w:numFmt w:val="bullet"/>
      <w:lvlText w:val="•"/>
      <w:lvlJc w:val="left"/>
      <w:pPr>
        <w:ind w:left="7879" w:hanging="188"/>
      </w:pPr>
      <w:rPr>
        <w:rFonts w:hint="default"/>
        <w:lang w:val="ru-RU" w:eastAsia="en-US" w:bidi="ar-SA"/>
      </w:rPr>
    </w:lvl>
    <w:lvl w:ilvl="8" w:tplc="1548F122">
      <w:numFmt w:val="bullet"/>
      <w:lvlText w:val="•"/>
      <w:lvlJc w:val="left"/>
      <w:pPr>
        <w:ind w:left="8822" w:hanging="188"/>
      </w:pPr>
      <w:rPr>
        <w:rFonts w:hint="default"/>
        <w:lang w:val="ru-RU" w:eastAsia="en-US" w:bidi="ar-SA"/>
      </w:rPr>
    </w:lvl>
  </w:abstractNum>
  <w:abstractNum w:abstractNumId="5" w15:restartNumberingAfterBreak="0">
    <w:nsid w:val="129C2E16"/>
    <w:multiLevelType w:val="hybridMultilevel"/>
    <w:tmpl w:val="DF7C41D0"/>
    <w:lvl w:ilvl="0" w:tplc="57C2135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571FE"/>
    <w:multiLevelType w:val="hybridMultilevel"/>
    <w:tmpl w:val="F2AC52A4"/>
    <w:lvl w:ilvl="0" w:tplc="F8B6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E5B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54B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CA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AE5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41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406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65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E0C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BA35A1"/>
    <w:multiLevelType w:val="hybridMultilevel"/>
    <w:tmpl w:val="4A6A3F66"/>
    <w:lvl w:ilvl="0" w:tplc="A39AC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0A2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67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24D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62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885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86B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620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DEB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434B21"/>
    <w:multiLevelType w:val="hybridMultilevel"/>
    <w:tmpl w:val="C66A6DDC"/>
    <w:lvl w:ilvl="0" w:tplc="0CFC7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C4B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44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E0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C2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07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C6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5EB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ED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2F496F"/>
    <w:multiLevelType w:val="hybridMultilevel"/>
    <w:tmpl w:val="DE3655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B86B29"/>
    <w:multiLevelType w:val="hybridMultilevel"/>
    <w:tmpl w:val="DB04E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81FAE"/>
    <w:multiLevelType w:val="hybridMultilevel"/>
    <w:tmpl w:val="1FCAD2A8"/>
    <w:lvl w:ilvl="0" w:tplc="18D2A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A46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2C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466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0C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5C4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20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38C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921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EC71C56"/>
    <w:multiLevelType w:val="hybridMultilevel"/>
    <w:tmpl w:val="E2EE6702"/>
    <w:lvl w:ilvl="0" w:tplc="74D81F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9D4755"/>
    <w:multiLevelType w:val="multilevel"/>
    <w:tmpl w:val="9800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A00BB3"/>
    <w:multiLevelType w:val="hybridMultilevel"/>
    <w:tmpl w:val="3F80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312C1"/>
    <w:multiLevelType w:val="hybridMultilevel"/>
    <w:tmpl w:val="645C9D96"/>
    <w:lvl w:ilvl="0" w:tplc="33221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E10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29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0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A7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A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63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C5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FE6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A79236E"/>
    <w:multiLevelType w:val="hybridMultilevel"/>
    <w:tmpl w:val="F6BE5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F72FC"/>
    <w:multiLevelType w:val="hybridMultilevel"/>
    <w:tmpl w:val="BBCA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E0E01"/>
    <w:multiLevelType w:val="hybridMultilevel"/>
    <w:tmpl w:val="0F628932"/>
    <w:lvl w:ilvl="0" w:tplc="DC3A5A1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B6177"/>
    <w:multiLevelType w:val="hybridMultilevel"/>
    <w:tmpl w:val="C318F11C"/>
    <w:lvl w:ilvl="0" w:tplc="53647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FC93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A9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08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82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27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01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E08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ED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9B052FB"/>
    <w:multiLevelType w:val="hybridMultilevel"/>
    <w:tmpl w:val="6B1693D8"/>
    <w:lvl w:ilvl="0" w:tplc="2D42A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8E8A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6D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7EB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81A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815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480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564A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ECB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B36A6"/>
    <w:multiLevelType w:val="hybridMultilevel"/>
    <w:tmpl w:val="73469E38"/>
    <w:lvl w:ilvl="0" w:tplc="34FAA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674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CC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827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0A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FC3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A3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FCC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E0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"/>
  </w:num>
  <w:num w:numId="9">
    <w:abstractNumId w:val="20"/>
  </w:num>
  <w:num w:numId="10">
    <w:abstractNumId w:val="19"/>
  </w:num>
  <w:num w:numId="11">
    <w:abstractNumId w:val="0"/>
  </w:num>
  <w:num w:numId="12">
    <w:abstractNumId w:val="6"/>
  </w:num>
  <w:num w:numId="13">
    <w:abstractNumId w:val="8"/>
  </w:num>
  <w:num w:numId="14">
    <w:abstractNumId w:val="11"/>
  </w:num>
  <w:num w:numId="15">
    <w:abstractNumId w:val="21"/>
  </w:num>
  <w:num w:numId="16">
    <w:abstractNumId w:val="15"/>
  </w:num>
  <w:num w:numId="17">
    <w:abstractNumId w:val="7"/>
  </w:num>
  <w:num w:numId="18">
    <w:abstractNumId w:val="18"/>
  </w:num>
  <w:num w:numId="19">
    <w:abstractNumId w:val="13"/>
  </w:num>
  <w:num w:numId="20">
    <w:abstractNumId w:val="2"/>
  </w:num>
  <w:num w:numId="21">
    <w:abstractNumId w:val="5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3C"/>
    <w:rsid w:val="00086DC9"/>
    <w:rsid w:val="000C1484"/>
    <w:rsid w:val="00130D8B"/>
    <w:rsid w:val="001448EA"/>
    <w:rsid w:val="0016164A"/>
    <w:rsid w:val="001815F9"/>
    <w:rsid w:val="001D7475"/>
    <w:rsid w:val="003544B1"/>
    <w:rsid w:val="00361982"/>
    <w:rsid w:val="003C4208"/>
    <w:rsid w:val="003F1FFA"/>
    <w:rsid w:val="004D3623"/>
    <w:rsid w:val="0056390E"/>
    <w:rsid w:val="00572311"/>
    <w:rsid w:val="005C7104"/>
    <w:rsid w:val="005E3B3C"/>
    <w:rsid w:val="00653A73"/>
    <w:rsid w:val="00766083"/>
    <w:rsid w:val="007B7067"/>
    <w:rsid w:val="007B7624"/>
    <w:rsid w:val="007D07CB"/>
    <w:rsid w:val="007E6FB3"/>
    <w:rsid w:val="007F0C88"/>
    <w:rsid w:val="00807661"/>
    <w:rsid w:val="008D4A25"/>
    <w:rsid w:val="009136C4"/>
    <w:rsid w:val="0093043C"/>
    <w:rsid w:val="009C3A25"/>
    <w:rsid w:val="00A23B05"/>
    <w:rsid w:val="00A267FD"/>
    <w:rsid w:val="00B12928"/>
    <w:rsid w:val="00B1779B"/>
    <w:rsid w:val="00B17910"/>
    <w:rsid w:val="00B5266B"/>
    <w:rsid w:val="00B740C8"/>
    <w:rsid w:val="00BD5705"/>
    <w:rsid w:val="00BF27E3"/>
    <w:rsid w:val="00C05A7C"/>
    <w:rsid w:val="00D02072"/>
    <w:rsid w:val="00D04E3B"/>
    <w:rsid w:val="00D10596"/>
    <w:rsid w:val="00D561E0"/>
    <w:rsid w:val="00DB2D1F"/>
    <w:rsid w:val="00E21818"/>
    <w:rsid w:val="00EA0C73"/>
    <w:rsid w:val="00ED3798"/>
    <w:rsid w:val="00F10502"/>
    <w:rsid w:val="00F5146A"/>
    <w:rsid w:val="00F73211"/>
    <w:rsid w:val="00FB5816"/>
    <w:rsid w:val="00FC46E4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59B9C-4E0B-4D5E-BCAE-724C3B2D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43C"/>
    <w:pPr>
      <w:widowControl w:val="0"/>
      <w:autoSpaceDE w:val="0"/>
      <w:autoSpaceDN w:val="0"/>
      <w:spacing w:before="120" w:after="0" w:line="360" w:lineRule="auto"/>
      <w:ind w:right="266"/>
    </w:pPr>
    <w:rPr>
      <w:rFonts w:ascii="Verdana" w:eastAsia="Calibri" w:hAnsi="Verdana" w:cs="Calibri"/>
      <w:bCs/>
      <w:color w:val="404040" w:themeColor="text1" w:themeTint="BF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93043C"/>
    <w:pPr>
      <w:ind w:left="284"/>
      <w:outlineLvl w:val="0"/>
    </w:pPr>
    <w:rPr>
      <w:rFonts w:cs="Times New Roman"/>
      <w:b/>
      <w:bCs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rsid w:val="009304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4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043C"/>
    <w:rPr>
      <w:rFonts w:ascii="Verdana" w:eastAsia="Calibri" w:hAnsi="Verdana" w:cs="Times New Roman"/>
      <w:b/>
      <w:color w:val="404040" w:themeColor="text1" w:themeTint="BF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043C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3043C"/>
    <w:rPr>
      <w:rFonts w:asciiTheme="majorHAnsi" w:eastAsiaTheme="majorEastAsia" w:hAnsiTheme="majorHAnsi" w:cstheme="majorBidi"/>
      <w:bCs/>
      <w:i/>
      <w:iCs/>
      <w:color w:val="2E74B5" w:themeColor="accent1" w:themeShade="BF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rsid w:val="0093043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3043C"/>
    <w:rPr>
      <w:rFonts w:ascii="Times New Roman" w:eastAsia="Times New Roman" w:hAnsi="Times New Roman" w:cs="Times New Roman"/>
      <w:bCs/>
      <w:color w:val="404040" w:themeColor="text1" w:themeTint="BF"/>
      <w:sz w:val="24"/>
      <w:szCs w:val="24"/>
      <w:lang w:eastAsia="ru-RU"/>
    </w:rPr>
  </w:style>
  <w:style w:type="paragraph" w:styleId="a5">
    <w:name w:val="Title"/>
    <w:basedOn w:val="a"/>
    <w:link w:val="a6"/>
    <w:uiPriority w:val="1"/>
    <w:qFormat/>
    <w:rsid w:val="0093043C"/>
    <w:pPr>
      <w:spacing w:before="18" w:line="240" w:lineRule="auto"/>
      <w:ind w:left="284" w:right="340"/>
    </w:pPr>
    <w:rPr>
      <w:b/>
      <w:bCs w:val="0"/>
      <w:sz w:val="56"/>
      <w:szCs w:val="56"/>
    </w:rPr>
  </w:style>
  <w:style w:type="character" w:customStyle="1" w:styleId="a6">
    <w:name w:val="Заголовок Знак"/>
    <w:basedOn w:val="a0"/>
    <w:link w:val="a5"/>
    <w:uiPriority w:val="1"/>
    <w:rsid w:val="0093043C"/>
    <w:rPr>
      <w:rFonts w:ascii="Verdana" w:eastAsia="Calibri" w:hAnsi="Verdana" w:cs="Calibri"/>
      <w:b/>
      <w:color w:val="404040" w:themeColor="text1" w:themeTint="BF"/>
      <w:sz w:val="56"/>
      <w:szCs w:val="56"/>
      <w:lang w:eastAsia="ru-RU"/>
    </w:rPr>
  </w:style>
  <w:style w:type="paragraph" w:styleId="a7">
    <w:name w:val="Normal (Web)"/>
    <w:basedOn w:val="a"/>
    <w:uiPriority w:val="99"/>
    <w:unhideWhenUsed/>
    <w:rsid w:val="0093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uiPriority w:val="39"/>
    <w:qFormat/>
    <w:rsid w:val="0093043C"/>
    <w:pPr>
      <w:spacing w:before="121" w:line="240" w:lineRule="auto"/>
      <w:ind w:left="258"/>
    </w:pPr>
    <w:rPr>
      <w:rFonts w:ascii="Calibri" w:hAnsi="Calibri"/>
      <w:b/>
      <w:bCs w:val="0"/>
    </w:rPr>
  </w:style>
  <w:style w:type="paragraph" w:styleId="a8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Абзац,L"/>
    <w:basedOn w:val="a"/>
    <w:link w:val="a9"/>
    <w:uiPriority w:val="34"/>
    <w:qFormat/>
    <w:rsid w:val="0093043C"/>
    <w:pPr>
      <w:spacing w:line="269" w:lineRule="exact"/>
      <w:ind w:left="2217" w:hanging="188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304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93043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Кейс: Раздел кейса"/>
    <w:basedOn w:val="a"/>
    <w:rsid w:val="0093043C"/>
    <w:pPr>
      <w:ind w:right="2523"/>
      <w:jc w:val="both"/>
    </w:pPr>
    <w:rPr>
      <w:rFonts w:ascii="Arial" w:eastAsia="Times New Roman" w:hAnsi="Arial" w:cs="Arial"/>
      <w:b/>
      <w:bCs w:val="0"/>
      <w:i/>
      <w:i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3043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043C"/>
    <w:rPr>
      <w:rFonts w:ascii="Verdana" w:eastAsia="Calibri" w:hAnsi="Verdana" w:cs="Calibri"/>
      <w:bCs/>
      <w:color w:val="404040" w:themeColor="text1" w:themeTint="BF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3043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043C"/>
    <w:rPr>
      <w:rFonts w:ascii="Verdana" w:eastAsia="Calibri" w:hAnsi="Verdana" w:cs="Calibri"/>
      <w:bCs/>
      <w:color w:val="404040" w:themeColor="text1" w:themeTint="BF"/>
      <w:sz w:val="20"/>
      <w:szCs w:val="20"/>
      <w:lang w:eastAsia="ru-RU"/>
    </w:rPr>
  </w:style>
  <w:style w:type="paragraph" w:styleId="af">
    <w:name w:val="Subtitle"/>
    <w:basedOn w:val="a7"/>
    <w:next w:val="a"/>
    <w:link w:val="af0"/>
    <w:uiPriority w:val="11"/>
    <w:qFormat/>
    <w:rsid w:val="0093043C"/>
    <w:pPr>
      <w:ind w:left="284"/>
    </w:pPr>
    <w:rPr>
      <w:rFonts w:ascii="Verdana" w:eastAsia="Calibri" w:hAnsi="Verdana" w:cs="Calibri"/>
      <w:bCs w:val="0"/>
      <w:color w:val="7F7F7F" w:themeColor="text1" w:themeTint="80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93043C"/>
    <w:rPr>
      <w:rFonts w:ascii="Verdana" w:eastAsia="Calibri" w:hAnsi="Verdana" w:cs="Calibri"/>
      <w:color w:val="7F7F7F" w:themeColor="text1" w:themeTint="80"/>
      <w:sz w:val="28"/>
      <w:szCs w:val="28"/>
      <w:lang w:eastAsia="ru-RU"/>
    </w:rPr>
  </w:style>
  <w:style w:type="character" w:styleId="af1">
    <w:name w:val="Intense Emphasis"/>
    <w:aliases w:val="Пункты"/>
    <w:uiPriority w:val="21"/>
    <w:qFormat/>
    <w:rsid w:val="0093043C"/>
    <w:rPr>
      <w:rFonts w:ascii="Verdana" w:eastAsia="Calibri" w:hAnsi="Verdana"/>
      <w:sz w:val="20"/>
      <w:szCs w:val="20"/>
    </w:rPr>
  </w:style>
  <w:style w:type="character" w:styleId="af2">
    <w:name w:val="Strong"/>
    <w:uiPriority w:val="22"/>
    <w:qFormat/>
    <w:rsid w:val="0093043C"/>
    <w:rPr>
      <w:rFonts w:ascii="Verdana" w:eastAsia="Calibri" w:hAnsi="Verdana"/>
      <w:b/>
      <w:sz w:val="28"/>
      <w:szCs w:val="28"/>
      <w:lang w:val="en-US"/>
    </w:rPr>
  </w:style>
  <w:style w:type="paragraph" w:styleId="21">
    <w:name w:val="Quote"/>
    <w:aliases w:val="номер лицензии"/>
    <w:basedOn w:val="a"/>
    <w:next w:val="a"/>
    <w:link w:val="22"/>
    <w:uiPriority w:val="29"/>
    <w:qFormat/>
    <w:rsid w:val="0093043C"/>
    <w:pPr>
      <w:spacing w:before="0" w:line="240" w:lineRule="auto"/>
      <w:ind w:right="136"/>
    </w:pPr>
    <w:rPr>
      <w:b/>
      <w:color w:val="7F7F7F" w:themeColor="text1" w:themeTint="80"/>
      <w:lang w:val="en-US"/>
    </w:rPr>
  </w:style>
  <w:style w:type="character" w:customStyle="1" w:styleId="22">
    <w:name w:val="Цитата 2 Знак"/>
    <w:aliases w:val="номер лицензии Знак"/>
    <w:basedOn w:val="a0"/>
    <w:link w:val="21"/>
    <w:uiPriority w:val="29"/>
    <w:rsid w:val="0093043C"/>
    <w:rPr>
      <w:rFonts w:ascii="Verdana" w:eastAsia="Calibri" w:hAnsi="Verdana" w:cs="Calibri"/>
      <w:b/>
      <w:bCs/>
      <w:color w:val="7F7F7F" w:themeColor="text1" w:themeTint="80"/>
      <w:sz w:val="20"/>
      <w:szCs w:val="20"/>
      <w:lang w:val="en-US" w:eastAsia="ru-RU"/>
    </w:rPr>
  </w:style>
  <w:style w:type="character" w:styleId="af3">
    <w:name w:val="Hyperlink"/>
    <w:basedOn w:val="a0"/>
    <w:uiPriority w:val="99"/>
    <w:unhideWhenUsed/>
    <w:rsid w:val="0093043C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93043C"/>
    <w:pPr>
      <w:widowControl/>
      <w:autoSpaceDE/>
      <w:autoSpaceDN/>
      <w:spacing w:before="0" w:line="240" w:lineRule="auto"/>
      <w:ind w:right="0"/>
    </w:pPr>
    <w:rPr>
      <w:rFonts w:asciiTheme="minorHAnsi" w:eastAsiaTheme="minorHAnsi" w:hAnsiTheme="minorHAnsi" w:cstheme="minorBidi"/>
      <w:bCs w:val="0"/>
      <w:color w:val="auto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93043C"/>
    <w:rPr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93043C"/>
    <w:pPr>
      <w:widowControl/>
      <w:autoSpaceDE/>
      <w:autoSpaceDN/>
      <w:spacing w:before="0" w:after="160" w:line="240" w:lineRule="auto"/>
      <w:ind w:right="0"/>
    </w:pPr>
    <w:rPr>
      <w:rFonts w:asciiTheme="minorHAnsi" w:eastAsiaTheme="minorHAnsi" w:hAnsiTheme="minorHAnsi" w:cstheme="minorBidi"/>
      <w:bCs w:val="0"/>
      <w:color w:val="auto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3043C"/>
    <w:rPr>
      <w:sz w:val="20"/>
      <w:szCs w:val="20"/>
    </w:rPr>
  </w:style>
  <w:style w:type="character" w:customStyle="1" w:styleId="af8">
    <w:name w:val="Корус заголовок Знак"/>
    <w:basedOn w:val="a0"/>
    <w:link w:val="af9"/>
    <w:locked/>
    <w:rsid w:val="0093043C"/>
    <w:rPr>
      <w:rFonts w:ascii="SB Sans Display Semibold" w:hAnsi="SB Sans Display Semibold" w:cs="Arial"/>
      <w:color w:val="171717" w:themeColor="background2" w:themeShade="1A"/>
      <w:sz w:val="36"/>
      <w:szCs w:val="44"/>
    </w:rPr>
  </w:style>
  <w:style w:type="paragraph" w:customStyle="1" w:styleId="afa">
    <w:name w:val="Корус текст"/>
    <w:basedOn w:val="a"/>
    <w:link w:val="afb"/>
    <w:qFormat/>
    <w:rsid w:val="0093043C"/>
    <w:pPr>
      <w:framePr w:hSpace="180" w:wrap="around" w:vAnchor="text" w:hAnchor="margin" w:y="-48"/>
      <w:widowControl/>
      <w:autoSpaceDE/>
      <w:autoSpaceDN/>
      <w:spacing w:before="0" w:line="240" w:lineRule="auto"/>
      <w:ind w:right="0"/>
    </w:pPr>
    <w:rPr>
      <w:rFonts w:ascii="SB Sans Text" w:eastAsiaTheme="minorHAnsi" w:hAnsi="SB Sans Text" w:cs="SB Sans Text"/>
      <w:bCs w:val="0"/>
      <w:color w:val="auto"/>
      <w:szCs w:val="22"/>
      <w:lang w:eastAsia="en-US"/>
    </w:rPr>
  </w:style>
  <w:style w:type="paragraph" w:customStyle="1" w:styleId="af9">
    <w:name w:val="Корус заголовок"/>
    <w:basedOn w:val="a"/>
    <w:next w:val="afa"/>
    <w:link w:val="af8"/>
    <w:qFormat/>
    <w:rsid w:val="0093043C"/>
    <w:pPr>
      <w:framePr w:hSpace="180" w:wrap="around" w:vAnchor="text" w:hAnchor="margin" w:y="-48"/>
      <w:widowControl/>
      <w:autoSpaceDE/>
      <w:autoSpaceDN/>
      <w:spacing w:before="0" w:after="240" w:line="276" w:lineRule="auto"/>
      <w:ind w:right="283"/>
    </w:pPr>
    <w:rPr>
      <w:rFonts w:ascii="SB Sans Display Semibold" w:eastAsiaTheme="minorHAnsi" w:hAnsi="SB Sans Display Semibold" w:cs="Arial"/>
      <w:bCs w:val="0"/>
      <w:color w:val="171717" w:themeColor="background2" w:themeShade="1A"/>
      <w:sz w:val="36"/>
      <w:szCs w:val="44"/>
      <w:lang w:eastAsia="en-US"/>
    </w:rPr>
  </w:style>
  <w:style w:type="character" w:customStyle="1" w:styleId="afb">
    <w:name w:val="Корус текст Знак"/>
    <w:basedOn w:val="a0"/>
    <w:link w:val="afa"/>
    <w:locked/>
    <w:rsid w:val="0093043C"/>
    <w:rPr>
      <w:rFonts w:ascii="SB Sans Text" w:hAnsi="SB Sans Text" w:cs="SB Sans Text"/>
      <w:sz w:val="20"/>
    </w:rPr>
  </w:style>
  <w:style w:type="character" w:styleId="afc">
    <w:name w:val="footnote reference"/>
    <w:basedOn w:val="a0"/>
    <w:uiPriority w:val="99"/>
    <w:semiHidden/>
    <w:unhideWhenUsed/>
    <w:rsid w:val="0093043C"/>
    <w:rPr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93043C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93043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93043C"/>
    <w:rPr>
      <w:rFonts w:ascii="Segoe UI" w:eastAsia="Calibri" w:hAnsi="Segoe UI" w:cs="Segoe UI"/>
      <w:bCs/>
      <w:color w:val="404040" w:themeColor="text1" w:themeTint="BF"/>
      <w:sz w:val="18"/>
      <w:szCs w:val="18"/>
      <w:lang w:eastAsia="ru-RU"/>
    </w:rPr>
  </w:style>
  <w:style w:type="paragraph" w:styleId="aff0">
    <w:name w:val="annotation subject"/>
    <w:basedOn w:val="af6"/>
    <w:next w:val="af6"/>
    <w:link w:val="aff1"/>
    <w:uiPriority w:val="99"/>
    <w:semiHidden/>
    <w:unhideWhenUsed/>
    <w:rsid w:val="0093043C"/>
    <w:pPr>
      <w:widowControl w:val="0"/>
      <w:autoSpaceDE w:val="0"/>
      <w:autoSpaceDN w:val="0"/>
      <w:spacing w:before="120" w:after="0"/>
      <w:ind w:right="266"/>
    </w:pPr>
    <w:rPr>
      <w:rFonts w:ascii="Verdana" w:eastAsia="Calibri" w:hAnsi="Verdana" w:cs="Calibri"/>
      <w:b/>
      <w:bCs/>
      <w:color w:val="404040" w:themeColor="text1" w:themeTint="BF"/>
      <w:lang w:eastAsia="ru-RU"/>
    </w:rPr>
  </w:style>
  <w:style w:type="character" w:customStyle="1" w:styleId="aff1">
    <w:name w:val="Тема примечания Знак"/>
    <w:basedOn w:val="af7"/>
    <w:link w:val="aff0"/>
    <w:uiPriority w:val="99"/>
    <w:semiHidden/>
    <w:rsid w:val="0093043C"/>
    <w:rPr>
      <w:rFonts w:ascii="Verdana" w:eastAsia="Calibri" w:hAnsi="Verdana" w:cs="Calibri"/>
      <w:b/>
      <w:bCs/>
      <w:color w:val="404040" w:themeColor="text1" w:themeTint="BF"/>
      <w:sz w:val="20"/>
      <w:szCs w:val="20"/>
      <w:lang w:eastAsia="ru-RU"/>
    </w:rPr>
  </w:style>
  <w:style w:type="paragraph" w:styleId="aff2">
    <w:name w:val="TOC Heading"/>
    <w:basedOn w:val="1"/>
    <w:next w:val="a"/>
    <w:uiPriority w:val="39"/>
    <w:unhideWhenUsed/>
    <w:qFormat/>
    <w:rsid w:val="0093043C"/>
    <w:pPr>
      <w:keepNext/>
      <w:keepLines/>
      <w:widowControl/>
      <w:autoSpaceDE/>
      <w:autoSpaceDN/>
      <w:spacing w:before="24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93043C"/>
    <w:pPr>
      <w:widowControl/>
      <w:autoSpaceDE/>
      <w:autoSpaceDN/>
      <w:spacing w:before="0" w:after="100" w:line="259" w:lineRule="auto"/>
      <w:ind w:left="220" w:right="0"/>
    </w:pPr>
    <w:rPr>
      <w:rFonts w:asciiTheme="minorHAnsi" w:eastAsiaTheme="minorEastAsia" w:hAnsiTheme="minorHAnsi" w:cs="Times New Roman"/>
      <w:bCs w:val="0"/>
      <w:color w:val="auto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93043C"/>
    <w:pPr>
      <w:widowControl/>
      <w:autoSpaceDE/>
      <w:autoSpaceDN/>
      <w:spacing w:before="0" w:after="100" w:line="259" w:lineRule="auto"/>
      <w:ind w:left="440" w:right="0"/>
    </w:pPr>
    <w:rPr>
      <w:rFonts w:asciiTheme="minorHAnsi" w:eastAsiaTheme="minorEastAsia" w:hAnsiTheme="minorHAnsi" w:cs="Times New Roman"/>
      <w:bCs w:val="0"/>
      <w:color w:val="auto"/>
      <w:sz w:val="22"/>
      <w:szCs w:val="22"/>
    </w:rPr>
  </w:style>
  <w:style w:type="character" w:customStyle="1" w:styleId="a9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8"/>
    <w:uiPriority w:val="34"/>
    <w:qFormat/>
    <w:rsid w:val="0093043C"/>
    <w:rPr>
      <w:rFonts w:ascii="Times New Roman" w:eastAsia="Times New Roman" w:hAnsi="Times New Roman" w:cs="Times New Roman"/>
      <w:b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3071</Words>
  <Characters>17509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НПФ Сбербанка</Company>
  <LinksUpToDate>false</LinksUpToDate>
  <CharactersWithSpaces>20539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Егорычев Егор Сергеевич</dc:creator>
  <cp:keywords/>
  <dc:description/>
  <cp:lastModifiedBy>Егорычев Егор Сергеевич</cp:lastModifiedBy>
  <cp:revision>2</cp:revision>
  <dcterms:created xsi:type="dcterms:W3CDTF">2026-05-14T16:13:00Z</dcterms:created>
  <dcterms:modified xsi:type="dcterms:W3CDTF">2026-05-14T16:13:00Z</dcterms:modified>
</cp:coreProperties>
</file>